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1E6" w:rsidRPr="001061E6" w:rsidRDefault="0042603E" w:rsidP="001061E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061E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 вреде курения</w:t>
      </w:r>
    </w:p>
    <w:p w:rsidR="0042603E" w:rsidRPr="0042603E" w:rsidRDefault="0042603E" w:rsidP="001061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03E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Курильщики нередко стараются оградиться "рациональным" образом от выводов, напрашивающихся из информации</w:t>
      </w:r>
      <w:r w:rsidR="00424F47" w:rsidRPr="00424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4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bookmarkStart w:id="0" w:name="_GoBack"/>
      <w:bookmarkEnd w:id="0"/>
      <w:r w:rsidR="00424F47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вреде курения</w:t>
      </w:r>
      <w:r w:rsidRPr="0042603E">
        <w:rPr>
          <w:rFonts w:ascii="Times New Roman" w:eastAsia="Times New Roman" w:hAnsi="Times New Roman" w:cs="Times New Roman"/>
          <w:sz w:val="24"/>
          <w:szCs w:val="24"/>
          <w:lang w:eastAsia="ru-RU"/>
        </w:rPr>
        <w:t>, ссылаясь на индивидуальные случаи ("мой дед выкуривал 40 сигарет в день и прожил до 93 лет") или на относительный риск, связанный с другими формами поведения ("не исключено, что завтра моя жизнь оборвется под колесами автобуса"). Данные статистики можно просто обобщить, подчеркнув тот факт, что курение является гораздо более опасным злом по сравнению с происшествиями такого рода. Даже в тех странах, где мало и слабо регистрируются дорожно-транспортные происшествия, курение является более опасным для здоровья. В такой стране, как Соединенное Королевство, курение вдесятеро опасней, чем дорожно-транспортные происшествия.</w:t>
      </w:r>
    </w:p>
    <w:p w:rsidR="0042603E" w:rsidRPr="0042603E" w:rsidRDefault="0042603E" w:rsidP="001061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0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Последствия курения</w:t>
      </w:r>
    </w:p>
    <w:p w:rsidR="001061E6" w:rsidRDefault="0042603E" w:rsidP="001061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03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Легочно-дыхательная система</w:t>
      </w:r>
    </w:p>
    <w:p w:rsidR="0042603E" w:rsidRPr="0042603E" w:rsidRDefault="0042603E" w:rsidP="001061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03E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области дыхательных путей большого сечения развивается кашель и активизируется выделение мокроты. Малые дыхательные пути воспаляются и сужаются.</w:t>
      </w:r>
    </w:p>
    <w:p w:rsidR="0042603E" w:rsidRPr="0042603E" w:rsidRDefault="0042603E" w:rsidP="001061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03E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Длительное воздействие дыма оказывает повреждающее действие на реснички эпителия и затрудняет их нормальное функционирование. Хронический бронхит курильщиков приводит к нарушению выделения слизи с помощью ресничек</w:t>
      </w:r>
      <w:proofErr w:type="gramStart"/>
      <w:r w:rsidRPr="00426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42603E" w:rsidRPr="0042603E" w:rsidRDefault="0042603E" w:rsidP="001061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03E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легких курильщиков обнаруживается повышенное содержание воспаленных клеток. Приступы астмы происходят чаще и приобретают более тяжелую форму. Возникает склонность к рецидивам респираторных инфекций.</w:t>
      </w:r>
    </w:p>
    <w:p w:rsidR="0042603E" w:rsidRPr="0042603E" w:rsidRDefault="0042603E" w:rsidP="001061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0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Сердечно-сосудистая система</w:t>
      </w:r>
    </w:p>
    <w:p w:rsidR="0042603E" w:rsidRPr="0042603E" w:rsidRDefault="0042603E" w:rsidP="001061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каждой выкуренной сигареты повышается систолическое и диастолическое давление крови. Также увеличивается число ударов сердца и его минутный объем. Кроме того, сигаретный дым вызывает сужение сосудов периферических артерий. </w:t>
      </w:r>
      <w:proofErr w:type="spellStart"/>
      <w:r w:rsidRPr="0042603E">
        <w:rPr>
          <w:rFonts w:ascii="Times New Roman" w:eastAsia="Times New Roman" w:hAnsi="Times New Roman" w:cs="Times New Roman"/>
          <w:sz w:val="24"/>
          <w:szCs w:val="24"/>
          <w:lang w:eastAsia="ru-RU"/>
        </w:rPr>
        <w:t>Hаряду</w:t>
      </w:r>
      <w:proofErr w:type="spellEnd"/>
      <w:r w:rsidRPr="00426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этим курение способствует развитию состояний, приводящих к образованию тромбов, вследствие: ускоренной агрегации и адгезии тромбоцитов; повышения уровней фибриногена в плазме и вязкости крови; сокращения периода жизни тромбоцитов и времени свертывания крови.</w:t>
      </w:r>
    </w:p>
    <w:p w:rsidR="0042603E" w:rsidRPr="0042603E" w:rsidRDefault="0042603E" w:rsidP="001061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03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Содержащаяся в табачном дыму окись углерода связывается с гемоглобином, приводя к повышению уровня карбоксигемоглобина, который может превысить соответствующий уровень у некурящих в 15 раз. Таким образом, сокращается объем гемоглобина, доставляющего кислород.</w:t>
      </w:r>
    </w:p>
    <w:p w:rsidR="0042603E" w:rsidRPr="0042603E" w:rsidRDefault="0042603E" w:rsidP="001061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03E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Курение повышает риск возникновения ишемической болезни сердца у женщин, принимающих оральные контрацептивы.</w:t>
      </w:r>
    </w:p>
    <w:p w:rsidR="0042603E" w:rsidRPr="0042603E" w:rsidRDefault="0042603E" w:rsidP="001061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0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 табачного дыма</w:t>
      </w:r>
    </w:p>
    <w:p w:rsidR="0042603E" w:rsidRPr="0042603E" w:rsidRDefault="0042603E" w:rsidP="001061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Табачный дым содержит азот, водород, аргон, метан и цианистый водород. Многие не осознают пагубное воздействие окиси углерода. Представляется угрожающим нижеследующий перечень возможных агентов, придающих сигаретному дыму опасный характер: ацетальдегид, ацетон, аммиак, бензол, </w:t>
      </w:r>
      <w:proofErr w:type="spellStart"/>
      <w:r w:rsidRPr="0042603E">
        <w:rPr>
          <w:rFonts w:ascii="Times New Roman" w:eastAsia="Times New Roman" w:hAnsi="Times New Roman" w:cs="Times New Roman"/>
          <w:sz w:val="24"/>
          <w:szCs w:val="24"/>
          <w:lang w:eastAsia="ru-RU"/>
        </w:rPr>
        <w:t>бутиламин</w:t>
      </w:r>
      <w:proofErr w:type="spellEnd"/>
      <w:r w:rsidRPr="00426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2603E">
        <w:rPr>
          <w:rFonts w:ascii="Times New Roman" w:eastAsia="Times New Roman" w:hAnsi="Times New Roman" w:cs="Times New Roman"/>
          <w:sz w:val="24"/>
          <w:szCs w:val="24"/>
          <w:lang w:eastAsia="ru-RU"/>
        </w:rPr>
        <w:t>диметиламин</w:t>
      </w:r>
      <w:proofErr w:type="spellEnd"/>
      <w:r w:rsidRPr="00426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ДДТ, </w:t>
      </w:r>
      <w:proofErr w:type="spellStart"/>
      <w:r w:rsidRPr="0042603E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этиламин</w:t>
      </w:r>
      <w:proofErr w:type="spellEnd"/>
      <w:r w:rsidRPr="0042603E">
        <w:rPr>
          <w:rFonts w:ascii="Times New Roman" w:eastAsia="Times New Roman" w:hAnsi="Times New Roman" w:cs="Times New Roman"/>
          <w:sz w:val="24"/>
          <w:szCs w:val="24"/>
          <w:lang w:eastAsia="ru-RU"/>
        </w:rPr>
        <w:t>, формальдегид, сероводород, гидрохинон, метиловый спирт, метиламин, соединения никеля и пиридин.</w:t>
      </w:r>
    </w:p>
    <w:p w:rsidR="0042603E" w:rsidRPr="0042603E" w:rsidRDefault="0042603E" w:rsidP="001061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0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Факты о табаке</w:t>
      </w:r>
    </w:p>
    <w:p w:rsidR="0042603E" w:rsidRPr="0042603E" w:rsidRDefault="0042603E" w:rsidP="001061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03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Каждые 10 секунд еще один человек в мире умирает в результате потребления табака.</w:t>
      </w:r>
    </w:p>
    <w:p w:rsidR="0042603E" w:rsidRPr="0042603E" w:rsidRDefault="0042603E" w:rsidP="001061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03E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табак ежегодно убивает около трех миллионов человек во всем мире, но эта цифра вырастет до 10 миллионов через тридцать-сорок лет, если нынешние тенденции курения сохранятся.</w:t>
      </w:r>
    </w:p>
    <w:p w:rsidR="0042603E" w:rsidRPr="0042603E" w:rsidRDefault="0042603E" w:rsidP="001061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сохранении нынешних тенденций, около 500 миллионов из ныне живущих людей - приблизительно 9% населения мира - будут в конце концов убиты табаком. Начиная с 1950 года, табак убил 62 миллиона человек, то есть больше, чем погибло во второй мировой войне. В настоящее время табачная пандемия наиболее остра в </w:t>
      </w:r>
      <w:r w:rsidRPr="004260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Центральной и Восточной Европе, а также в Западном Тихоокеанском Регионе. Согласно оценкам ВОЗ, в 1995 году в Центральной и Восточной Европе произойдет 700 000 обусловленных табаком смертей, приблизительно четвертая часть таких смертей в мире. Более того, в отличие от стран Западной Европы и Северной Америки, где лишь половина или менее таких смертей происходят с людьми младше 70 лет, в Центральной и Восточной Европе от двух третей до четырех пятых таких смертей происходит с людьми среднего возраста. И ситуация не улучшается, а ухудшается. Тенденции и прогнозы потребления табака на одного взрослого показывают, что потребление в этих странах находится среди самых высоких в мире, в некоторых случаях приблизительно вдвое выше среднемирового, и все еще продолжает расти.</w:t>
      </w:r>
    </w:p>
    <w:p w:rsidR="001061E6" w:rsidRPr="001061E6" w:rsidRDefault="0042603E" w:rsidP="001061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61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вреде курения</w:t>
      </w:r>
    </w:p>
    <w:p w:rsidR="001061E6" w:rsidRDefault="0042603E" w:rsidP="001061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03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Табак вызывает 6% всех смертей в мире и примерно 3% глобального бремени болезней, согласно измерениям по такому показателю как DALY (</w:t>
      </w:r>
      <w:proofErr w:type="spellStart"/>
      <w:r w:rsidRPr="0042603E">
        <w:rPr>
          <w:rFonts w:ascii="Times New Roman" w:eastAsia="Times New Roman" w:hAnsi="Times New Roman" w:cs="Times New Roman"/>
          <w:sz w:val="24"/>
          <w:szCs w:val="24"/>
          <w:lang w:eastAsia="ru-RU"/>
        </w:rPr>
        <w:t>disability</w:t>
      </w:r>
      <w:proofErr w:type="spellEnd"/>
      <w:r w:rsidRPr="00426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603E">
        <w:rPr>
          <w:rFonts w:ascii="Times New Roman" w:eastAsia="Times New Roman" w:hAnsi="Times New Roman" w:cs="Times New Roman"/>
          <w:sz w:val="24"/>
          <w:szCs w:val="24"/>
          <w:lang w:eastAsia="ru-RU"/>
        </w:rPr>
        <w:t>adjusted</w:t>
      </w:r>
      <w:proofErr w:type="spellEnd"/>
      <w:r w:rsidRPr="00426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603E">
        <w:rPr>
          <w:rFonts w:ascii="Times New Roman" w:eastAsia="Times New Roman" w:hAnsi="Times New Roman" w:cs="Times New Roman"/>
          <w:sz w:val="24"/>
          <w:szCs w:val="24"/>
          <w:lang w:eastAsia="ru-RU"/>
        </w:rPr>
        <w:t>life</w:t>
      </w:r>
      <w:proofErr w:type="spellEnd"/>
      <w:r w:rsidRPr="00426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603E">
        <w:rPr>
          <w:rFonts w:ascii="Times New Roman" w:eastAsia="Times New Roman" w:hAnsi="Times New Roman" w:cs="Times New Roman"/>
          <w:sz w:val="24"/>
          <w:szCs w:val="24"/>
          <w:lang w:eastAsia="ru-RU"/>
        </w:rPr>
        <w:t>years</w:t>
      </w:r>
      <w:proofErr w:type="spellEnd"/>
      <w:r w:rsidRPr="00426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годы нетрудоспособности пересчитанные на годы утраченной жизни), который принимает во </w:t>
      </w:r>
      <w:proofErr w:type="gramStart"/>
      <w:r w:rsidRPr="0042603E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</w:t>
      </w:r>
      <w:proofErr w:type="gramEnd"/>
      <w:r w:rsidRPr="00426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заболеваемость, так и смертность. Более того, число смертей от табака продолжает расти. К 2020 году при сохранении нынешних тенденций табак будет вызывать 12% смертей в мире. В странах Центральной и Восточной Европы табак вызывает около 13% DALY. Табак также является возрастающей причиной DALY. Через примерно 10 лет ожидается, что обусловленные ВИЧ-инфекцией DALY начнут снижаться, но табачные будут продолжать расти.</w:t>
      </w:r>
    </w:p>
    <w:p w:rsidR="0042603E" w:rsidRPr="0042603E" w:rsidRDefault="0042603E" w:rsidP="001061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03E">
        <w:rPr>
          <w:rFonts w:ascii="Times New Roman" w:eastAsia="Times New Roman" w:hAnsi="Times New Roman" w:cs="Times New Roman"/>
          <w:sz w:val="24"/>
          <w:szCs w:val="24"/>
          <w:lang w:eastAsia="ru-RU"/>
        </w:rPr>
        <w:t>Вся эта информация заставила комитет экспертов ВОЗ прийти к выводу:</w:t>
      </w:r>
    </w:p>
    <w:p w:rsidR="0042603E" w:rsidRPr="0042603E" w:rsidRDefault="0042603E" w:rsidP="001061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03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Табак быстро становится большей причиной смерти и заболеваемости, чем любое отдельное заболевание.</w:t>
      </w:r>
    </w:p>
    <w:p w:rsidR="0042603E" w:rsidRPr="0042603E" w:rsidRDefault="0042603E" w:rsidP="001061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0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Никотин - хороший легкодоступный наркотик</w:t>
      </w:r>
    </w:p>
    <w:p w:rsidR="0042603E" w:rsidRPr="0042603E" w:rsidRDefault="0042603E" w:rsidP="001061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0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Потребление нелегальных наркотиков встречается довольно редко среди тех, кто никогда не курил, а курение сигарет вполне может быть предшественником потребления алкоголя и нелегальных наркотиков.</w:t>
      </w:r>
    </w:p>
    <w:p w:rsidR="0042603E" w:rsidRPr="0042603E" w:rsidRDefault="0042603E" w:rsidP="001061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03E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Курение сигарет не является ни необходимым, ни достаточным для злоупотребления наркотиками или зависимости от них. Далеко не все те, кто курит, в последующем употребляет наркотики, а небольшая часть тех, кто злоупотребляет алкоголем и нелегальными наркотиками, не употребляют табак. Тем не менее, в нескольких исследованиях выявлено, что курение сигарет является прогностическим признаком того, будет ли человек потреблять иные наркотики, и каков будет уровень потребления этих наркотиков.</w:t>
      </w:r>
    </w:p>
    <w:p w:rsidR="0042603E" w:rsidRDefault="0042603E" w:rsidP="001061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Имеется громадное количество данных, позволяющих говорить о связи между потреблением табака и потреблением иных наркотиков. Исследования показали, что потребители наркотиков курят с большей вероятностью, чем те, кто не употребляет наркотики, и что курение сигарет является предшественником потребления нелегальных наркотиков. Существует также связь между уровнем потребления табака и уровнем потребления иных </w:t>
      </w:r>
      <w:proofErr w:type="spellStart"/>
      <w:r w:rsidRPr="0042603E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психоактивных</w:t>
      </w:r>
      <w:proofErr w:type="spellEnd"/>
      <w:r w:rsidRPr="00426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веществ, таких как марихуана и кокаин.</w:t>
      </w:r>
      <w:r w:rsidRPr="004260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Некоторые исследователи высказали предположения, что связь между потреблением табака и потреблением других наркотиков имеет три составляющих. Во-первых, никотин вызывает изменения в центральной нервной системе, которые отражаются на тех же самых мозговых центрах, на которые воздействуют кокаин и морфин. Таким образом, центральная нервная система потребителя никотина изменяется таким образом, что предрасполагает человека к потреблению иных наркотиков. Во-вторых, акт вдыхания сигаретного дыма, является выучиваемым поведением, которое может сделать поступление иных наркотиков более действенным. И, наконец, люди, которые используют никотин для регулирования настроения и поведения, могут использовать табак как "ступеньку" к другим формам потребления наркотиков.</w:t>
      </w:r>
    </w:p>
    <w:p w:rsidR="000F74B5" w:rsidRPr="0042603E" w:rsidRDefault="000F74B5" w:rsidP="001061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 ПНД Поздняков А.О.</w:t>
      </w:r>
    </w:p>
    <w:sectPr w:rsidR="000F74B5" w:rsidRPr="0042603E" w:rsidSect="00522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603E"/>
    <w:rsid w:val="000F74B5"/>
    <w:rsid w:val="001061E6"/>
    <w:rsid w:val="00424F47"/>
    <w:rsid w:val="0042603E"/>
    <w:rsid w:val="00522240"/>
    <w:rsid w:val="00637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2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5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1034</Words>
  <Characters>5898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Admin</cp:lastModifiedBy>
  <cp:revision>4</cp:revision>
  <dcterms:created xsi:type="dcterms:W3CDTF">2017-05-18T09:26:00Z</dcterms:created>
  <dcterms:modified xsi:type="dcterms:W3CDTF">2017-05-23T08:45:00Z</dcterms:modified>
</cp:coreProperties>
</file>